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A9276" w14:textId="73CB31C6" w:rsidR="00942153" w:rsidRDefault="00A70C71">
      <w:r>
        <w:t xml:space="preserve">  </w:t>
      </w:r>
    </w:p>
    <w:p w14:paraId="13BBA6C3" w14:textId="77777777" w:rsidR="00A70C71" w:rsidRPr="004B6090" w:rsidRDefault="00A70C71" w:rsidP="00A70C71">
      <w:pPr>
        <w:pBdr>
          <w:bottom w:val="single" w:sz="4" w:space="6" w:color="auto"/>
        </w:pBdr>
        <w:jc w:val="center"/>
        <w:rPr>
          <w:rFonts w:cs="Arial"/>
          <w:b/>
          <w:sz w:val="28"/>
          <w:szCs w:val="28"/>
        </w:rPr>
      </w:pPr>
      <w:r w:rsidRPr="004B6090">
        <w:rPr>
          <w:rFonts w:cs="Arial"/>
          <w:b/>
          <w:sz w:val="28"/>
          <w:szCs w:val="28"/>
        </w:rPr>
        <w:t>United Kingdom of Great Britain &amp; Northern Ireland</w:t>
      </w:r>
    </w:p>
    <w:p w14:paraId="20F947A8" w14:textId="55D5EBEE" w:rsidR="00A70C71" w:rsidRDefault="00A70C71" w:rsidP="00A70C71">
      <w:pPr>
        <w:pBdr>
          <w:bottom w:val="single" w:sz="4" w:space="6" w:color="auto"/>
        </w:pBdr>
        <w:jc w:val="center"/>
        <w:rPr>
          <w:rFonts w:cs="Arial"/>
          <w:b/>
          <w:bCs/>
          <w:sz w:val="28"/>
          <w:szCs w:val="28"/>
        </w:rPr>
      </w:pPr>
      <w:r w:rsidRPr="4912793C">
        <w:rPr>
          <w:rFonts w:cs="Arial"/>
          <w:b/>
          <w:bCs/>
          <w:sz w:val="28"/>
          <w:szCs w:val="28"/>
        </w:rPr>
        <w:t>Human Rights Council – 5</w:t>
      </w:r>
      <w:r w:rsidR="00045D4D">
        <w:rPr>
          <w:rFonts w:cs="Arial"/>
          <w:b/>
          <w:bCs/>
          <w:sz w:val="28"/>
          <w:szCs w:val="28"/>
        </w:rPr>
        <w:t>8</w:t>
      </w:r>
      <w:r w:rsidRPr="4912793C">
        <w:rPr>
          <w:rFonts w:cs="Arial"/>
          <w:b/>
          <w:bCs/>
          <w:sz w:val="28"/>
          <w:szCs w:val="28"/>
          <w:vertAlign w:val="superscript"/>
        </w:rPr>
        <w:t>th</w:t>
      </w:r>
      <w:r w:rsidRPr="4912793C">
        <w:rPr>
          <w:rFonts w:cs="Arial"/>
          <w:b/>
          <w:bCs/>
          <w:sz w:val="28"/>
          <w:szCs w:val="28"/>
        </w:rPr>
        <w:t xml:space="preserve"> session</w:t>
      </w:r>
    </w:p>
    <w:p w14:paraId="53E3F9B7" w14:textId="7A9DD615" w:rsidR="00EC7FE6" w:rsidRDefault="00B55CD6" w:rsidP="00A70C71">
      <w:pPr>
        <w:pBdr>
          <w:bottom w:val="single" w:sz="4" w:space="6" w:color="auto"/>
        </w:pBdr>
        <w:jc w:val="center"/>
        <w:rPr>
          <w:rFonts w:cs="Arial"/>
          <w:b/>
          <w:bCs/>
          <w:sz w:val="28"/>
          <w:szCs w:val="28"/>
        </w:rPr>
      </w:pPr>
      <w:r>
        <w:rPr>
          <w:rFonts w:cs="Arial"/>
          <w:b/>
          <w:bCs/>
          <w:sz w:val="28"/>
          <w:szCs w:val="28"/>
        </w:rPr>
        <w:t>Sri Lanka Core Group</w:t>
      </w:r>
      <w:r w:rsidR="00EC7FE6">
        <w:rPr>
          <w:rFonts w:cs="Arial"/>
          <w:b/>
          <w:bCs/>
          <w:sz w:val="28"/>
          <w:szCs w:val="28"/>
        </w:rPr>
        <w:t xml:space="preserve"> statement - </w:t>
      </w:r>
      <w:r w:rsidR="00EC7FE6" w:rsidRPr="00EC7FE6">
        <w:rPr>
          <w:rFonts w:cs="Arial"/>
          <w:b/>
          <w:bCs/>
          <w:sz w:val="28"/>
          <w:szCs w:val="28"/>
        </w:rPr>
        <w:t>General debate on item 2</w:t>
      </w:r>
    </w:p>
    <w:p w14:paraId="715A7EC0" w14:textId="3AAB2CD7" w:rsidR="00A70C71" w:rsidRDefault="00E77B7D" w:rsidP="00A70C71">
      <w:pPr>
        <w:pBdr>
          <w:bottom w:val="single" w:sz="4" w:space="6" w:color="auto"/>
        </w:pBdr>
        <w:jc w:val="center"/>
        <w:rPr>
          <w:rFonts w:cs="Arial"/>
          <w:b/>
          <w:bCs/>
          <w:sz w:val="28"/>
          <w:szCs w:val="28"/>
        </w:rPr>
      </w:pPr>
      <w:r>
        <w:rPr>
          <w:rFonts w:cs="Arial"/>
          <w:b/>
          <w:bCs/>
          <w:sz w:val="28"/>
          <w:szCs w:val="28"/>
        </w:rPr>
        <w:t>Monday 3 March</w:t>
      </w:r>
      <w:r w:rsidR="00993248">
        <w:rPr>
          <w:rFonts w:cs="Arial"/>
          <w:b/>
          <w:bCs/>
          <w:sz w:val="28"/>
          <w:szCs w:val="28"/>
        </w:rPr>
        <w:t xml:space="preserve"> 2025</w:t>
      </w:r>
    </w:p>
    <w:p w14:paraId="0A7B63D7" w14:textId="2AEF8C8D" w:rsidR="00B55CD6" w:rsidRPr="00B55CD6" w:rsidRDefault="00B55CD6" w:rsidP="00B55CD6">
      <w:pPr>
        <w:jc w:val="both"/>
        <w:rPr>
          <w:rFonts w:ascii="Arial" w:hAnsi="Arial" w:cs="Arial"/>
          <w:sz w:val="24"/>
          <w:szCs w:val="24"/>
        </w:rPr>
      </w:pPr>
      <w:r w:rsidRPr="00B55CD6">
        <w:rPr>
          <w:rFonts w:ascii="Arial" w:hAnsi="Arial" w:cs="Arial"/>
          <w:sz w:val="24"/>
          <w:szCs w:val="24"/>
        </w:rPr>
        <w:t>Thank you, Mr President,   </w:t>
      </w:r>
    </w:p>
    <w:p w14:paraId="54FAE38D" w14:textId="1C821AA0" w:rsidR="00B55CD6" w:rsidRPr="00B55CD6" w:rsidRDefault="00B55CD6" w:rsidP="00B55CD6">
      <w:pPr>
        <w:jc w:val="both"/>
        <w:rPr>
          <w:rFonts w:ascii="Arial" w:hAnsi="Arial" w:cs="Arial"/>
          <w:sz w:val="24"/>
          <w:szCs w:val="24"/>
        </w:rPr>
      </w:pPr>
      <w:r w:rsidRPr="00B55CD6">
        <w:rPr>
          <w:rFonts w:ascii="Arial" w:hAnsi="Arial" w:cs="Arial"/>
          <w:sz w:val="24"/>
          <w:szCs w:val="24"/>
        </w:rPr>
        <w:t>This statement is by the Sri Lanka Core Group comprising Canada, Malawi, Montenegro, North Macedonia, and the United Kingdom.   </w:t>
      </w:r>
    </w:p>
    <w:p w14:paraId="51D4FAA1" w14:textId="7D246732" w:rsidR="00B55CD6" w:rsidRPr="00B55CD6" w:rsidRDefault="00B55CD6" w:rsidP="00B55CD6">
      <w:pPr>
        <w:jc w:val="both"/>
        <w:rPr>
          <w:rFonts w:ascii="Arial" w:hAnsi="Arial" w:cs="Arial"/>
          <w:sz w:val="24"/>
          <w:szCs w:val="24"/>
        </w:rPr>
      </w:pPr>
      <w:r w:rsidRPr="00B55CD6">
        <w:rPr>
          <w:rFonts w:ascii="Arial" w:hAnsi="Arial" w:cs="Arial"/>
          <w:sz w:val="24"/>
          <w:szCs w:val="24"/>
        </w:rPr>
        <w:t>High Commissioner, we wish to thank you for your oral update on Sri Lanka</w:t>
      </w:r>
      <w:r>
        <w:rPr>
          <w:rFonts w:ascii="Arial" w:hAnsi="Arial" w:cs="Arial"/>
          <w:sz w:val="24"/>
          <w:szCs w:val="24"/>
        </w:rPr>
        <w:t>.</w:t>
      </w:r>
    </w:p>
    <w:p w14:paraId="792090A8" w14:textId="768F2BE1" w:rsidR="00B55CD6" w:rsidRPr="00B55CD6" w:rsidRDefault="00B55CD6" w:rsidP="00B55CD6">
      <w:pPr>
        <w:jc w:val="both"/>
        <w:rPr>
          <w:rFonts w:ascii="Arial" w:hAnsi="Arial" w:cs="Arial"/>
          <w:sz w:val="24"/>
          <w:szCs w:val="24"/>
        </w:rPr>
      </w:pPr>
      <w:r w:rsidRPr="00B55CD6">
        <w:rPr>
          <w:rFonts w:ascii="Arial" w:hAnsi="Arial" w:cs="Arial"/>
          <w:sz w:val="24"/>
          <w:szCs w:val="24"/>
        </w:rPr>
        <w:t>We would like to welcome Sri Lanka peaceful elections and smooth transition of power last year. We recognise that the new Sri Lankan Government has only been in place for four months, and we encourage Sri Lanka to use  the  opportunity that this transition represents to address the challenges it faces.   </w:t>
      </w:r>
    </w:p>
    <w:p w14:paraId="363007CE" w14:textId="0543EFBD" w:rsidR="00B55CD6" w:rsidRPr="00B55CD6" w:rsidRDefault="00B55CD6" w:rsidP="00B55CD6">
      <w:pPr>
        <w:jc w:val="both"/>
        <w:rPr>
          <w:rFonts w:ascii="Arial" w:hAnsi="Arial" w:cs="Arial"/>
          <w:sz w:val="24"/>
          <w:szCs w:val="24"/>
        </w:rPr>
      </w:pPr>
      <w:r w:rsidRPr="00B55CD6">
        <w:rPr>
          <w:rFonts w:ascii="Arial" w:hAnsi="Arial" w:cs="Arial"/>
          <w:sz w:val="24"/>
          <w:szCs w:val="24"/>
        </w:rPr>
        <w:t>We appreciate the Government’s commitment to making meaningful progress on reconciliation and the initial steps taken, including returning land, lifting roadblocks, and allowing communities in the North and East to commemorate the past and to memorialise their loved ones. </w:t>
      </w:r>
    </w:p>
    <w:p w14:paraId="3058DF9C" w14:textId="756B5E80" w:rsidR="00B55CD6" w:rsidRPr="00B55CD6" w:rsidRDefault="00B55CD6" w:rsidP="00B55CD6">
      <w:pPr>
        <w:jc w:val="both"/>
        <w:rPr>
          <w:rFonts w:ascii="Arial" w:hAnsi="Arial" w:cs="Arial"/>
          <w:sz w:val="24"/>
          <w:szCs w:val="24"/>
        </w:rPr>
      </w:pPr>
      <w:r w:rsidRPr="00B55CD6">
        <w:rPr>
          <w:rFonts w:ascii="Arial" w:hAnsi="Arial" w:cs="Arial"/>
          <w:sz w:val="24"/>
          <w:szCs w:val="24"/>
        </w:rPr>
        <w:t>In order to build and sustain trust, it is essential to ensure the protection of civil society spaces, including by ending surveillance and intimidation of civil society actors and organisations.  </w:t>
      </w:r>
    </w:p>
    <w:p w14:paraId="47AC462A" w14:textId="2B2D5857" w:rsidR="00B55CD6" w:rsidRPr="00B55CD6" w:rsidRDefault="00B55CD6" w:rsidP="00B55CD6">
      <w:pPr>
        <w:jc w:val="both"/>
        <w:rPr>
          <w:rFonts w:ascii="Arial" w:hAnsi="Arial" w:cs="Arial"/>
          <w:sz w:val="24"/>
          <w:szCs w:val="24"/>
        </w:rPr>
      </w:pPr>
      <w:r w:rsidRPr="00B55CD6">
        <w:rPr>
          <w:rFonts w:ascii="Arial" w:hAnsi="Arial" w:cs="Arial"/>
          <w:sz w:val="24"/>
          <w:szCs w:val="24"/>
        </w:rPr>
        <w:t>We welcome commitments to implement devolution in accordance with the constitution and to make progress on governance reforms.     </w:t>
      </w:r>
    </w:p>
    <w:p w14:paraId="77434576" w14:textId="48C30900" w:rsidR="00B55CD6" w:rsidRPr="00B55CD6" w:rsidRDefault="00B55CD6" w:rsidP="00B55CD6">
      <w:pPr>
        <w:jc w:val="both"/>
        <w:rPr>
          <w:rFonts w:ascii="Arial" w:hAnsi="Arial" w:cs="Arial"/>
          <w:sz w:val="24"/>
          <w:szCs w:val="24"/>
        </w:rPr>
      </w:pPr>
      <w:r w:rsidRPr="00B55CD6">
        <w:rPr>
          <w:rFonts w:ascii="Arial" w:hAnsi="Arial" w:cs="Arial"/>
          <w:sz w:val="24"/>
          <w:szCs w:val="24"/>
        </w:rPr>
        <w:t xml:space="preserve">We take note the Government’s stated intention to replace the Prevention of Terrorism Act and emphasise that any new legislation should be in line with Sri Lanka’s international obligations. We encourage the release of those who remain detained under the Act.   </w:t>
      </w:r>
    </w:p>
    <w:p w14:paraId="48596DAC" w14:textId="2F743B1A" w:rsidR="00B55CD6" w:rsidRPr="00B55CD6" w:rsidRDefault="00B55CD6" w:rsidP="00B55CD6">
      <w:pPr>
        <w:jc w:val="both"/>
        <w:rPr>
          <w:rFonts w:ascii="Arial" w:hAnsi="Arial" w:cs="Arial"/>
          <w:sz w:val="24"/>
          <w:szCs w:val="24"/>
        </w:rPr>
      </w:pPr>
      <w:r w:rsidRPr="00B55CD6">
        <w:rPr>
          <w:rFonts w:ascii="Arial" w:hAnsi="Arial" w:cs="Arial"/>
          <w:sz w:val="24"/>
          <w:szCs w:val="24"/>
        </w:rPr>
        <w:t>As the Government seeks to make progress on human rights and corruption cases, we urge that any comprehensive reconciliation and accountability process carry the support of affected communities, build on past recommendations and meet international standards.    </w:t>
      </w:r>
    </w:p>
    <w:p w14:paraId="57F614D4" w14:textId="6A75F74E" w:rsidR="00B55CD6" w:rsidRPr="00B55CD6" w:rsidRDefault="00B55CD6" w:rsidP="00B55CD6">
      <w:pPr>
        <w:jc w:val="both"/>
        <w:rPr>
          <w:rFonts w:ascii="Arial" w:hAnsi="Arial" w:cs="Arial"/>
          <w:sz w:val="24"/>
          <w:szCs w:val="24"/>
        </w:rPr>
      </w:pPr>
      <w:r w:rsidRPr="00B55CD6">
        <w:rPr>
          <w:rFonts w:ascii="Arial" w:hAnsi="Arial" w:cs="Arial"/>
          <w:sz w:val="24"/>
          <w:szCs w:val="24"/>
        </w:rPr>
        <w:t>We also encourage the Government to re-invigorate the work of domestic institutions focused on reparations and missing persons. </w:t>
      </w:r>
    </w:p>
    <w:p w14:paraId="0C5152DB" w14:textId="7EDE5C03" w:rsidR="00B55CD6" w:rsidRPr="00B55CD6" w:rsidRDefault="00B55CD6" w:rsidP="00B55CD6">
      <w:pPr>
        <w:jc w:val="both"/>
        <w:rPr>
          <w:rFonts w:ascii="Arial" w:hAnsi="Arial" w:cs="Arial"/>
          <w:sz w:val="24"/>
          <w:szCs w:val="24"/>
        </w:rPr>
      </w:pPr>
      <w:r w:rsidRPr="00B55CD6">
        <w:rPr>
          <w:rFonts w:ascii="Arial" w:hAnsi="Arial" w:cs="Arial"/>
          <w:sz w:val="24"/>
          <w:szCs w:val="24"/>
        </w:rPr>
        <w:lastRenderedPageBreak/>
        <w:t>We reaffirm our willingness to work with the Government to ensure that any future transitional justice mechanisms are independent, inclusive, meaningful, and meet the expectations of affected communities.   </w:t>
      </w:r>
    </w:p>
    <w:p w14:paraId="26E4588D" w14:textId="77777777" w:rsidR="00B55CD6" w:rsidRPr="00B55CD6" w:rsidRDefault="00B55CD6" w:rsidP="00B55CD6">
      <w:pPr>
        <w:jc w:val="both"/>
        <w:rPr>
          <w:rFonts w:ascii="Arial" w:hAnsi="Arial" w:cs="Arial"/>
          <w:sz w:val="24"/>
          <w:szCs w:val="24"/>
        </w:rPr>
      </w:pPr>
      <w:r w:rsidRPr="00B55CD6">
        <w:rPr>
          <w:rFonts w:ascii="Arial" w:hAnsi="Arial" w:cs="Arial"/>
          <w:sz w:val="24"/>
          <w:szCs w:val="24"/>
        </w:rPr>
        <w:t>Thank you   </w:t>
      </w:r>
    </w:p>
    <w:p w14:paraId="4A04F3CA" w14:textId="38F43515" w:rsidR="00A70C71" w:rsidRPr="00EC2452" w:rsidRDefault="00A70C71" w:rsidP="00B55CD6">
      <w:pPr>
        <w:jc w:val="both"/>
        <w:rPr>
          <w:color w:val="FF0000"/>
        </w:rPr>
      </w:pPr>
    </w:p>
    <w:sectPr w:rsidR="00A70C71" w:rsidRPr="00EC245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B1629" w14:textId="77777777" w:rsidR="00E96826" w:rsidRDefault="00E96826" w:rsidP="00A70C71">
      <w:pPr>
        <w:spacing w:after="0" w:line="240" w:lineRule="auto"/>
      </w:pPr>
      <w:r>
        <w:separator/>
      </w:r>
    </w:p>
  </w:endnote>
  <w:endnote w:type="continuationSeparator" w:id="0">
    <w:p w14:paraId="7AA6B8A3" w14:textId="77777777" w:rsidR="00E96826" w:rsidRDefault="00E96826" w:rsidP="00A70C71">
      <w:pPr>
        <w:spacing w:after="0" w:line="240" w:lineRule="auto"/>
      </w:pPr>
      <w:r>
        <w:continuationSeparator/>
      </w:r>
    </w:p>
  </w:endnote>
  <w:endnote w:type="continuationNotice" w:id="1">
    <w:p w14:paraId="2E4C0685" w14:textId="77777777" w:rsidR="00E96826" w:rsidRDefault="00E96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16BF" w14:textId="1003AEC9" w:rsidR="00A70C71" w:rsidRDefault="00A70C71">
    <w:pPr>
      <w:pStyle w:val="Footer"/>
    </w:pPr>
    <w:r>
      <w:rPr>
        <w:noProof/>
      </w:rPr>
      <mc:AlternateContent>
        <mc:Choice Requires="wps">
          <w:drawing>
            <wp:anchor distT="0" distB="0" distL="0" distR="0" simplePos="0" relativeHeight="251658244" behindDoc="0" locked="0" layoutInCell="1" allowOverlap="1" wp14:anchorId="785507E5" wp14:editId="52932F07">
              <wp:simplePos x="635" y="635"/>
              <wp:positionH relativeFrom="page">
                <wp:align>center</wp:align>
              </wp:positionH>
              <wp:positionV relativeFrom="page">
                <wp:align>bottom</wp:align>
              </wp:positionV>
              <wp:extent cx="443865" cy="443865"/>
              <wp:effectExtent l="0" t="0" r="16510" b="0"/>
              <wp:wrapNone/>
              <wp:docPr id="19661703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9DC46" w14:textId="73145027"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5507E5"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8C9DC46" w14:textId="73145027"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8D00" w14:textId="117D6008" w:rsidR="00A70C71" w:rsidRDefault="00A70C71">
    <w:pPr>
      <w:pStyle w:val="Footer"/>
    </w:pPr>
    <w:r>
      <w:rPr>
        <w:noProof/>
      </w:rPr>
      <mc:AlternateContent>
        <mc:Choice Requires="wps">
          <w:drawing>
            <wp:anchor distT="0" distB="0" distL="0" distR="0" simplePos="0" relativeHeight="251658245" behindDoc="0" locked="0" layoutInCell="1" allowOverlap="1" wp14:anchorId="11D9DA2B" wp14:editId="64BE8F77">
              <wp:simplePos x="914400" y="10068791"/>
              <wp:positionH relativeFrom="page">
                <wp:align>center</wp:align>
              </wp:positionH>
              <wp:positionV relativeFrom="page">
                <wp:align>bottom</wp:align>
              </wp:positionV>
              <wp:extent cx="443865" cy="443865"/>
              <wp:effectExtent l="0" t="0" r="16510" b="0"/>
              <wp:wrapNone/>
              <wp:docPr id="210332439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E3611E" w14:textId="5511ABFD"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D9DA2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3E3611E" w14:textId="5511ABFD"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307D" w14:textId="6C09E7CE" w:rsidR="00A70C71" w:rsidRDefault="00A70C71">
    <w:pPr>
      <w:pStyle w:val="Footer"/>
    </w:pPr>
    <w:r>
      <w:rPr>
        <w:noProof/>
      </w:rPr>
      <mc:AlternateContent>
        <mc:Choice Requires="wps">
          <w:drawing>
            <wp:anchor distT="0" distB="0" distL="0" distR="0" simplePos="0" relativeHeight="251658243" behindDoc="0" locked="0" layoutInCell="1" allowOverlap="1" wp14:anchorId="530EB5A8" wp14:editId="3E43218D">
              <wp:simplePos x="635" y="635"/>
              <wp:positionH relativeFrom="page">
                <wp:align>center</wp:align>
              </wp:positionH>
              <wp:positionV relativeFrom="page">
                <wp:align>bottom</wp:align>
              </wp:positionV>
              <wp:extent cx="443865" cy="443865"/>
              <wp:effectExtent l="0" t="0" r="16510" b="0"/>
              <wp:wrapNone/>
              <wp:docPr id="123748989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E30AE" w14:textId="115E8271"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EB5A8"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EBE30AE" w14:textId="115E8271"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FF498" w14:textId="77777777" w:rsidR="00E96826" w:rsidRDefault="00E96826" w:rsidP="00A70C71">
      <w:pPr>
        <w:spacing w:after="0" w:line="240" w:lineRule="auto"/>
      </w:pPr>
      <w:r>
        <w:separator/>
      </w:r>
    </w:p>
  </w:footnote>
  <w:footnote w:type="continuationSeparator" w:id="0">
    <w:p w14:paraId="2D8C14AC" w14:textId="77777777" w:rsidR="00E96826" w:rsidRDefault="00E96826" w:rsidP="00A70C71">
      <w:pPr>
        <w:spacing w:after="0" w:line="240" w:lineRule="auto"/>
      </w:pPr>
      <w:r>
        <w:continuationSeparator/>
      </w:r>
    </w:p>
  </w:footnote>
  <w:footnote w:type="continuationNotice" w:id="1">
    <w:p w14:paraId="4C92E1FB" w14:textId="77777777" w:rsidR="00E96826" w:rsidRDefault="00E96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E5223" w14:textId="7C95B8AC" w:rsidR="00A70C71" w:rsidRDefault="00A70C71">
    <w:pPr>
      <w:pStyle w:val="Header"/>
    </w:pPr>
    <w:r>
      <w:rPr>
        <w:noProof/>
      </w:rPr>
      <mc:AlternateContent>
        <mc:Choice Requires="wps">
          <w:drawing>
            <wp:anchor distT="0" distB="0" distL="0" distR="0" simplePos="0" relativeHeight="251658241" behindDoc="0" locked="0" layoutInCell="1" allowOverlap="1" wp14:anchorId="16DA9493" wp14:editId="2748A8C5">
              <wp:simplePos x="635" y="635"/>
              <wp:positionH relativeFrom="page">
                <wp:align>center</wp:align>
              </wp:positionH>
              <wp:positionV relativeFrom="page">
                <wp:align>top</wp:align>
              </wp:positionV>
              <wp:extent cx="443865" cy="443865"/>
              <wp:effectExtent l="0" t="0" r="16510" b="4445"/>
              <wp:wrapNone/>
              <wp:docPr id="5372033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D89AA" w14:textId="6DD71992"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A949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23D89AA" w14:textId="6DD71992"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0D47" w14:textId="13760315" w:rsidR="00A70C71" w:rsidRDefault="00A70C71">
    <w:pPr>
      <w:pStyle w:val="Header"/>
    </w:pPr>
    <w:r>
      <w:rPr>
        <w:noProof/>
      </w:rPr>
      <mc:AlternateContent>
        <mc:Choice Requires="wps">
          <w:drawing>
            <wp:anchor distT="0" distB="0" distL="0" distR="0" simplePos="0" relativeHeight="251658242" behindDoc="0" locked="0" layoutInCell="1" allowOverlap="1" wp14:anchorId="3160FEA4" wp14:editId="7E508706">
              <wp:simplePos x="914400" y="446809"/>
              <wp:positionH relativeFrom="page">
                <wp:align>center</wp:align>
              </wp:positionH>
              <wp:positionV relativeFrom="page">
                <wp:align>top</wp:align>
              </wp:positionV>
              <wp:extent cx="443865" cy="443865"/>
              <wp:effectExtent l="0" t="0" r="16510" b="4445"/>
              <wp:wrapNone/>
              <wp:docPr id="14412096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BCCB8A" w14:textId="0FD94733"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60FEA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BCCB8A" w14:textId="0FD94733"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r w:rsidRPr="00315BC4">
      <w:rPr>
        <w:noProof/>
      </w:rPr>
      <w:drawing>
        <wp:inline distT="0" distB="0" distL="0" distR="0" wp14:anchorId="67C30E23" wp14:editId="410233F3">
          <wp:extent cx="1244600" cy="1266997"/>
          <wp:effectExtent l="0" t="0" r="0" b="9525"/>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736" cy="128138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E1873" w14:textId="733F6BE6" w:rsidR="00A70C71" w:rsidRDefault="00A70C71">
    <w:pPr>
      <w:pStyle w:val="Header"/>
    </w:pPr>
    <w:r>
      <w:rPr>
        <w:noProof/>
      </w:rPr>
      <mc:AlternateContent>
        <mc:Choice Requires="wps">
          <w:drawing>
            <wp:anchor distT="0" distB="0" distL="0" distR="0" simplePos="0" relativeHeight="251658240" behindDoc="0" locked="0" layoutInCell="1" allowOverlap="1" wp14:anchorId="631B4F7D" wp14:editId="1B47BD22">
              <wp:simplePos x="635" y="635"/>
              <wp:positionH relativeFrom="page">
                <wp:align>center</wp:align>
              </wp:positionH>
              <wp:positionV relativeFrom="page">
                <wp:align>top</wp:align>
              </wp:positionV>
              <wp:extent cx="443865" cy="443865"/>
              <wp:effectExtent l="0" t="0" r="16510" b="4445"/>
              <wp:wrapNone/>
              <wp:docPr id="6720833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5ED80" w14:textId="767536B1"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1B4F7D"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805ED80" w14:textId="767536B1" w:rsidR="00A70C71" w:rsidRPr="00A70C71" w:rsidRDefault="00A70C71" w:rsidP="00A70C71">
                    <w:pPr>
                      <w:spacing w:after="0"/>
                      <w:rPr>
                        <w:rFonts w:ascii="Calibri" w:eastAsia="Calibri" w:hAnsi="Calibri" w:cs="Calibri"/>
                        <w:noProof/>
                        <w:color w:val="000000"/>
                        <w:sz w:val="20"/>
                        <w:szCs w:val="20"/>
                      </w:rPr>
                    </w:pPr>
                    <w:r w:rsidRPr="00A70C71">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B6D79"/>
    <w:multiLevelType w:val="hybridMultilevel"/>
    <w:tmpl w:val="4484D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613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71"/>
    <w:rsid w:val="000258DF"/>
    <w:rsid w:val="00045D4D"/>
    <w:rsid w:val="000762DC"/>
    <w:rsid w:val="001008AD"/>
    <w:rsid w:val="001523D6"/>
    <w:rsid w:val="001A6FA1"/>
    <w:rsid w:val="001B0EAC"/>
    <w:rsid w:val="001B431E"/>
    <w:rsid w:val="001F3880"/>
    <w:rsid w:val="0021058E"/>
    <w:rsid w:val="002202B6"/>
    <w:rsid w:val="002C2AFB"/>
    <w:rsid w:val="002D004A"/>
    <w:rsid w:val="002F00B1"/>
    <w:rsid w:val="002F1ECA"/>
    <w:rsid w:val="00304EB6"/>
    <w:rsid w:val="003E68E0"/>
    <w:rsid w:val="003F6F95"/>
    <w:rsid w:val="00431C97"/>
    <w:rsid w:val="004517E9"/>
    <w:rsid w:val="00475EE2"/>
    <w:rsid w:val="0052787B"/>
    <w:rsid w:val="005425C3"/>
    <w:rsid w:val="00544D80"/>
    <w:rsid w:val="005823FF"/>
    <w:rsid w:val="005F0361"/>
    <w:rsid w:val="005F31ED"/>
    <w:rsid w:val="006104CA"/>
    <w:rsid w:val="00624A5D"/>
    <w:rsid w:val="006357A9"/>
    <w:rsid w:val="006960D9"/>
    <w:rsid w:val="006C1EB7"/>
    <w:rsid w:val="006D3466"/>
    <w:rsid w:val="0075650B"/>
    <w:rsid w:val="00773A91"/>
    <w:rsid w:val="007D3661"/>
    <w:rsid w:val="007E37B0"/>
    <w:rsid w:val="007F24AE"/>
    <w:rsid w:val="00880A98"/>
    <w:rsid w:val="00882A1D"/>
    <w:rsid w:val="00884A1C"/>
    <w:rsid w:val="008A000F"/>
    <w:rsid w:val="008E0805"/>
    <w:rsid w:val="00904E42"/>
    <w:rsid w:val="00931837"/>
    <w:rsid w:val="00942153"/>
    <w:rsid w:val="00944A2B"/>
    <w:rsid w:val="00990F9A"/>
    <w:rsid w:val="00993248"/>
    <w:rsid w:val="00997774"/>
    <w:rsid w:val="009B183C"/>
    <w:rsid w:val="009C264F"/>
    <w:rsid w:val="00A172C1"/>
    <w:rsid w:val="00A23E1C"/>
    <w:rsid w:val="00A32789"/>
    <w:rsid w:val="00A440CE"/>
    <w:rsid w:val="00A46F5B"/>
    <w:rsid w:val="00A7079E"/>
    <w:rsid w:val="00A70C71"/>
    <w:rsid w:val="00A74C32"/>
    <w:rsid w:val="00AA307B"/>
    <w:rsid w:val="00AC4771"/>
    <w:rsid w:val="00AE6C5C"/>
    <w:rsid w:val="00B15959"/>
    <w:rsid w:val="00B252B7"/>
    <w:rsid w:val="00B55CD6"/>
    <w:rsid w:val="00BF13EB"/>
    <w:rsid w:val="00CC13A8"/>
    <w:rsid w:val="00CC32CB"/>
    <w:rsid w:val="00CC618C"/>
    <w:rsid w:val="00D067A9"/>
    <w:rsid w:val="00D22812"/>
    <w:rsid w:val="00D30D51"/>
    <w:rsid w:val="00D47F7D"/>
    <w:rsid w:val="00D60CB2"/>
    <w:rsid w:val="00D72979"/>
    <w:rsid w:val="00E77B7D"/>
    <w:rsid w:val="00E846F6"/>
    <w:rsid w:val="00E96826"/>
    <w:rsid w:val="00EA15BA"/>
    <w:rsid w:val="00EC2452"/>
    <w:rsid w:val="00EC7FE6"/>
    <w:rsid w:val="00F008D5"/>
    <w:rsid w:val="00F06061"/>
    <w:rsid w:val="00F25BC2"/>
    <w:rsid w:val="00F33C5E"/>
    <w:rsid w:val="00F43D19"/>
    <w:rsid w:val="00F474EE"/>
    <w:rsid w:val="00F93C4C"/>
    <w:rsid w:val="00FB71E3"/>
    <w:rsid w:val="00FE3623"/>
    <w:rsid w:val="0412E0CE"/>
    <w:rsid w:val="0609860E"/>
    <w:rsid w:val="091BB928"/>
    <w:rsid w:val="099B89AB"/>
    <w:rsid w:val="0C8617D9"/>
    <w:rsid w:val="0CC0D381"/>
    <w:rsid w:val="0DBD0647"/>
    <w:rsid w:val="161FA3A9"/>
    <w:rsid w:val="2DFE71AF"/>
    <w:rsid w:val="323B108C"/>
    <w:rsid w:val="325F2017"/>
    <w:rsid w:val="375756E2"/>
    <w:rsid w:val="41C0DE88"/>
    <w:rsid w:val="4221F82D"/>
    <w:rsid w:val="482C3135"/>
    <w:rsid w:val="4B7C759B"/>
    <w:rsid w:val="5AC113A9"/>
    <w:rsid w:val="5EEBD78C"/>
    <w:rsid w:val="70E177C3"/>
    <w:rsid w:val="72DFDB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914BD"/>
  <w15:chartTrackingRefBased/>
  <w15:docId w15:val="{1A1ACE10-18E5-41CA-95CF-D3754C97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C71"/>
  </w:style>
  <w:style w:type="paragraph" w:styleId="Footer">
    <w:name w:val="footer"/>
    <w:basedOn w:val="Normal"/>
    <w:link w:val="FooterChar"/>
    <w:uiPriority w:val="99"/>
    <w:unhideWhenUsed/>
    <w:rsid w:val="00A70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C71"/>
  </w:style>
  <w:style w:type="character" w:styleId="Hyperlink">
    <w:name w:val="Hyperlink"/>
    <w:basedOn w:val="DefaultParagraphFont"/>
    <w:uiPriority w:val="99"/>
    <w:unhideWhenUsed/>
    <w:rsid w:val="00A70C71"/>
    <w:rPr>
      <w:color w:val="0563C1"/>
      <w:u w:val="single"/>
    </w:rPr>
  </w:style>
  <w:style w:type="paragraph" w:styleId="ListParagraph">
    <w:name w:val="List Paragraph"/>
    <w:basedOn w:val="Normal"/>
    <w:uiPriority w:val="34"/>
    <w:qFormat/>
    <w:rsid w:val="00A70C71"/>
    <w:pPr>
      <w:spacing w:after="0" w:line="240" w:lineRule="auto"/>
      <w:ind w:left="720"/>
    </w:pPr>
    <w:rPr>
      <w:rFonts w:ascii="Calibri" w:hAnsi="Calibri" w:cs="Calibri"/>
      <w:kern w:val="0"/>
    </w:rPr>
  </w:style>
  <w:style w:type="paragraph" w:customStyle="1" w:styleId="xmsolistparagraph">
    <w:name w:val="x_msolistparagraph"/>
    <w:basedOn w:val="Normal"/>
    <w:rsid w:val="00A70C71"/>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paragraph" w:styleId="NormalWeb">
    <w:name w:val="Normal (Web)"/>
    <w:basedOn w:val="Normal"/>
    <w:uiPriority w:val="99"/>
    <w:unhideWhenUsed/>
    <w:rsid w:val="00EC24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44A2B"/>
    <w:pPr>
      <w:spacing w:after="0" w:line="240" w:lineRule="auto"/>
    </w:pPr>
  </w:style>
  <w:style w:type="paragraph" w:styleId="CommentSubject">
    <w:name w:val="annotation subject"/>
    <w:basedOn w:val="CommentText"/>
    <w:next w:val="CommentText"/>
    <w:link w:val="CommentSubjectChar"/>
    <w:uiPriority w:val="99"/>
    <w:semiHidden/>
    <w:unhideWhenUsed/>
    <w:rsid w:val="00944A2B"/>
    <w:rPr>
      <w:b/>
      <w:bCs/>
    </w:rPr>
  </w:style>
  <w:style w:type="character" w:customStyle="1" w:styleId="CommentSubjectChar">
    <w:name w:val="Comment Subject Char"/>
    <w:basedOn w:val="CommentTextChar"/>
    <w:link w:val="CommentSubject"/>
    <w:uiPriority w:val="99"/>
    <w:semiHidden/>
    <w:rsid w:val="00944A2B"/>
    <w:rPr>
      <w:b/>
      <w:bCs/>
      <w:sz w:val="20"/>
      <w:szCs w:val="20"/>
    </w:rPr>
  </w:style>
  <w:style w:type="character" w:styleId="UnresolvedMention">
    <w:name w:val="Unresolved Mention"/>
    <w:basedOn w:val="DefaultParagraphFont"/>
    <w:uiPriority w:val="99"/>
    <w:semiHidden/>
    <w:unhideWhenUsed/>
    <w:rsid w:val="00882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5174">
      <w:bodyDiv w:val="1"/>
      <w:marLeft w:val="0"/>
      <w:marRight w:val="0"/>
      <w:marTop w:val="0"/>
      <w:marBottom w:val="0"/>
      <w:divBdr>
        <w:top w:val="none" w:sz="0" w:space="0" w:color="auto"/>
        <w:left w:val="none" w:sz="0" w:space="0" w:color="auto"/>
        <w:bottom w:val="none" w:sz="0" w:space="0" w:color="auto"/>
        <w:right w:val="none" w:sz="0" w:space="0" w:color="auto"/>
      </w:divBdr>
    </w:div>
    <w:div w:id="192311323">
      <w:bodyDiv w:val="1"/>
      <w:marLeft w:val="0"/>
      <w:marRight w:val="0"/>
      <w:marTop w:val="0"/>
      <w:marBottom w:val="0"/>
      <w:divBdr>
        <w:top w:val="none" w:sz="0" w:space="0" w:color="auto"/>
        <w:left w:val="none" w:sz="0" w:space="0" w:color="auto"/>
        <w:bottom w:val="none" w:sz="0" w:space="0" w:color="auto"/>
        <w:right w:val="none" w:sz="0" w:space="0" w:color="auto"/>
      </w:divBdr>
    </w:div>
    <w:div w:id="215744849">
      <w:bodyDiv w:val="1"/>
      <w:marLeft w:val="0"/>
      <w:marRight w:val="0"/>
      <w:marTop w:val="0"/>
      <w:marBottom w:val="0"/>
      <w:divBdr>
        <w:top w:val="none" w:sz="0" w:space="0" w:color="auto"/>
        <w:left w:val="none" w:sz="0" w:space="0" w:color="auto"/>
        <w:bottom w:val="none" w:sz="0" w:space="0" w:color="auto"/>
        <w:right w:val="none" w:sz="0" w:space="0" w:color="auto"/>
      </w:divBdr>
    </w:div>
    <w:div w:id="333341781">
      <w:bodyDiv w:val="1"/>
      <w:marLeft w:val="0"/>
      <w:marRight w:val="0"/>
      <w:marTop w:val="0"/>
      <w:marBottom w:val="0"/>
      <w:divBdr>
        <w:top w:val="none" w:sz="0" w:space="0" w:color="auto"/>
        <w:left w:val="none" w:sz="0" w:space="0" w:color="auto"/>
        <w:bottom w:val="none" w:sz="0" w:space="0" w:color="auto"/>
        <w:right w:val="none" w:sz="0" w:space="0" w:color="auto"/>
      </w:divBdr>
    </w:div>
    <w:div w:id="356930672">
      <w:bodyDiv w:val="1"/>
      <w:marLeft w:val="0"/>
      <w:marRight w:val="0"/>
      <w:marTop w:val="0"/>
      <w:marBottom w:val="0"/>
      <w:divBdr>
        <w:top w:val="none" w:sz="0" w:space="0" w:color="auto"/>
        <w:left w:val="none" w:sz="0" w:space="0" w:color="auto"/>
        <w:bottom w:val="none" w:sz="0" w:space="0" w:color="auto"/>
        <w:right w:val="none" w:sz="0" w:space="0" w:color="auto"/>
      </w:divBdr>
    </w:div>
    <w:div w:id="786781193">
      <w:bodyDiv w:val="1"/>
      <w:marLeft w:val="0"/>
      <w:marRight w:val="0"/>
      <w:marTop w:val="0"/>
      <w:marBottom w:val="0"/>
      <w:divBdr>
        <w:top w:val="none" w:sz="0" w:space="0" w:color="auto"/>
        <w:left w:val="none" w:sz="0" w:space="0" w:color="auto"/>
        <w:bottom w:val="none" w:sz="0" w:space="0" w:color="auto"/>
        <w:right w:val="none" w:sz="0" w:space="0" w:color="auto"/>
      </w:divBdr>
    </w:div>
    <w:div w:id="1565524198">
      <w:bodyDiv w:val="1"/>
      <w:marLeft w:val="0"/>
      <w:marRight w:val="0"/>
      <w:marTop w:val="0"/>
      <w:marBottom w:val="0"/>
      <w:divBdr>
        <w:top w:val="none" w:sz="0" w:space="0" w:color="auto"/>
        <w:left w:val="none" w:sz="0" w:space="0" w:color="auto"/>
        <w:bottom w:val="none" w:sz="0" w:space="0" w:color="auto"/>
        <w:right w:val="none" w:sz="0" w:space="0" w:color="auto"/>
      </w:divBdr>
    </w:div>
    <w:div w:id="17034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BA28C-D86C-40BA-A1C7-4EE6E6BFC557}">
  <ds:schemaRefs>
    <ds:schemaRef ds:uri="http://schemas.microsoft.com/office/2006/metadata/properties"/>
    <ds:schemaRef ds:uri="http://schemas.microsoft.com/office/infopath/2007/PartnerControls"/>
    <ds:schemaRef ds:uri="http://schemas.microsoft.com/sharepoint/v3"/>
    <ds:schemaRef ds:uri="6150b6d1-c5bb-4788-87ce-5794bfec7625"/>
    <ds:schemaRef ds:uri="cb477ddc-d69f-45b3-b377-0e164e325389"/>
  </ds:schemaRefs>
</ds:datastoreItem>
</file>

<file path=customXml/itemProps2.xml><?xml version="1.0" encoding="utf-8"?>
<ds:datastoreItem xmlns:ds="http://schemas.openxmlformats.org/officeDocument/2006/customXml" ds:itemID="{532A0BC0-EAF3-4A67-A3D0-3643F0E7AE91}"/>
</file>

<file path=customXml/itemProps3.xml><?xml version="1.0" encoding="utf-8"?>
<ds:datastoreItem xmlns:ds="http://schemas.openxmlformats.org/officeDocument/2006/customXml" ds:itemID="{FA048A48-4DFA-4F87-B2BD-BB49FF068FB0}">
  <ds:schemaRefs>
    <ds:schemaRef ds:uri="http://schemas.microsoft.com/sharepoint/v3/contenttype/forms"/>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Gerlach</dc:creator>
  <cp:keywords/>
  <dc:description/>
  <cp:lastModifiedBy>Kameni Chaddha</cp:lastModifiedBy>
  <cp:revision>3</cp:revision>
  <dcterms:created xsi:type="dcterms:W3CDTF">2025-03-03T08:35:00Z</dcterms:created>
  <dcterms:modified xsi:type="dcterms:W3CDTF">2025-03-03T08:36:00Z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280f2d7c,200512b8,55e71d11</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49c298e7,7531611b,7d5e2eea</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0x0101001764504AE6CBDE4AA13CF8D1025C38CF</vt:lpwstr>
  </property>
  <property fmtid="{D5CDD505-2E9C-101B-9397-08002B2CF9AE}" pid="9" name="MediaServiceImageTags">
    <vt:lpwstr/>
  </property>
</Properties>
</file>